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765F0">
      <w:pPr>
        <w:widowControl/>
        <w:kinsoku w:val="0"/>
        <w:autoSpaceDE w:val="0"/>
        <w:autoSpaceDN w:val="0"/>
        <w:adjustRightInd w:val="0"/>
        <w:snapToGrid w:val="0"/>
        <w:spacing w:before="240" w:line="397" w:lineRule="exact"/>
        <w:ind w:left="5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snapToGrid w:val="0"/>
          <w:color w:val="000000"/>
          <w:spacing w:val="-11"/>
          <w:kern w:val="0"/>
          <w:position w:val="1"/>
          <w:sz w:val="30"/>
          <w:szCs w:val="30"/>
        </w:rPr>
        <w:t>附件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-11"/>
          <w:kern w:val="0"/>
          <w:position w:val="1"/>
          <w:sz w:val="30"/>
          <w:szCs w:val="30"/>
        </w:rPr>
        <w:t>1</w:t>
      </w:r>
    </w:p>
    <w:p w14:paraId="3322C266">
      <w:pPr>
        <w:spacing w:line="560" w:lineRule="exact"/>
        <w:ind w:firstLine="640" w:firstLineChars="20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 xml:space="preserve">      </w:t>
      </w:r>
      <w:bookmarkStart w:id="1" w:name="_GoBack"/>
      <w:r>
        <w:rPr>
          <w:rFonts w:hint="eastAsia" w:ascii="方正小标宋简体" w:hAnsi="黑体" w:eastAsia="方正小标宋简体" w:cs="黑体"/>
          <w:sz w:val="36"/>
          <w:szCs w:val="36"/>
        </w:rPr>
        <w:t>钟山风景名胜区</w:t>
      </w:r>
      <w:bookmarkStart w:id="0" w:name="OLE_LINK29"/>
      <w:r>
        <w:rPr>
          <w:rFonts w:hint="eastAsia" w:ascii="方正小标宋简体" w:hAnsi="黑体" w:eastAsia="方正小标宋简体" w:cs="黑体"/>
          <w:sz w:val="36"/>
          <w:szCs w:val="36"/>
        </w:rPr>
        <w:t>交通优化提升</w:t>
      </w:r>
      <w:bookmarkEnd w:id="0"/>
      <w:r>
        <w:rPr>
          <w:rFonts w:hint="eastAsia" w:ascii="方正小标宋简体" w:hAnsi="黑体" w:eastAsia="方正小标宋简体" w:cs="黑体"/>
          <w:sz w:val="36"/>
          <w:szCs w:val="36"/>
        </w:rPr>
        <w:t>主要措施</w:t>
      </w:r>
      <w:bookmarkEnd w:id="1"/>
    </w:p>
    <w:p w14:paraId="364CA8D5">
      <w:pPr>
        <w:widowControl/>
        <w:kinsoku w:val="0"/>
        <w:autoSpaceDE w:val="0"/>
        <w:autoSpaceDN w:val="0"/>
        <w:adjustRightInd w:val="0"/>
        <w:snapToGrid w:val="0"/>
        <w:spacing w:before="240" w:line="397" w:lineRule="exact"/>
        <w:jc w:val="left"/>
        <w:textAlignment w:val="baseline"/>
        <w:rPr>
          <w:rFonts w:ascii="仿宋_GB2312" w:eastAsia="仿宋_GB2312"/>
          <w:sz w:val="32"/>
          <w:szCs w:val="32"/>
        </w:rPr>
      </w:pPr>
    </w:p>
    <w:p w14:paraId="3D1643E8">
      <w:pPr>
        <w:widowControl/>
        <w:kinsoku w:val="0"/>
        <w:autoSpaceDE w:val="0"/>
        <w:autoSpaceDN w:val="0"/>
        <w:adjustRightInd w:val="0"/>
        <w:snapToGrid w:val="0"/>
        <w:spacing w:before="240" w:line="600" w:lineRule="exact"/>
        <w:ind w:left="51" w:firstLine="640" w:firstLineChars="20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工作日9：00-17：00，节假日及双休日8：30-17：30，景区部分道路实施以下常态交通管控措施：陵园路（梅花谷路至四方城东路段）实施“步行街”管理措施，增强景区游客体验感。陵园路其他路段、梅花谷路、博爱路等中间片区部分道路除预约车辆、接驳车辆、公交车按规定通行外，禁止机动车通行，提高景区道路通行效率。太平门路、明陵路、紫金山东路等两侧片区部分道路，实施动态交通管控措施。陵园路、博爱路等中间片区道路禁止电动自行车（含三轮、四轮）通行。</w:t>
      </w:r>
    </w:p>
    <w:p w14:paraId="7F2D5475">
      <w:pPr>
        <w:widowControl/>
        <w:kinsoku w:val="0"/>
        <w:autoSpaceDE w:val="0"/>
        <w:autoSpaceDN w:val="0"/>
        <w:adjustRightInd w:val="0"/>
        <w:snapToGrid w:val="0"/>
        <w:spacing w:before="240" w:line="600" w:lineRule="exact"/>
        <w:ind w:left="51" w:firstLine="640" w:firstLineChars="20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（二）遇重大活动、大客流等情形，在中山门大街、太平门路等景区周边道路及外围路口，适时采取限流、分流、调整管控时间等动态管控措施。</w:t>
      </w:r>
    </w:p>
    <w:p w14:paraId="1F5114C1">
      <w:pPr>
        <w:widowControl/>
        <w:kinsoku w:val="0"/>
        <w:autoSpaceDE w:val="0"/>
        <w:autoSpaceDN w:val="0"/>
        <w:adjustRightInd w:val="0"/>
        <w:snapToGrid w:val="0"/>
        <w:spacing w:before="240" w:line="600" w:lineRule="exact"/>
        <w:ind w:left="51" w:firstLine="640" w:firstLineChars="20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景区管理部门将联合公交等单位，在太平门路白马公园南门停车场、下马坊地铁站、孝陵卫地铁站、钟灵街地铁站、环陵路紫金钟爱里等景区主要入口处设置接驳站点，方便游客换乘接驳车辆进入景区。鼓励市民游客通过地铁、公交等公共交通方式进入景区。</w:t>
      </w:r>
    </w:p>
    <w:p w14:paraId="6ECD04AB">
      <w:pPr>
        <w:widowControl/>
        <w:kinsoku w:val="0"/>
        <w:autoSpaceDE w:val="0"/>
        <w:autoSpaceDN w:val="0"/>
        <w:adjustRightInd w:val="0"/>
        <w:snapToGrid w:val="0"/>
        <w:spacing w:before="240" w:line="600" w:lineRule="exact"/>
        <w:ind w:left="51" w:firstLine="640" w:firstLineChars="20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景区将进一步增加景区内接驳车辆运力保障，完善场站设施。优化提升景点内和景点之间的观光车接驳，扩大覆盖面、提高通达性，构建灵活高效、便民舒适的换乘网络，为市民游客提供更好服务。景区观光车仍执行原有价格政策。</w:t>
      </w:r>
    </w:p>
    <w:p w14:paraId="6ECB2548">
      <w:pPr>
        <w:widowControl/>
        <w:kinsoku w:val="0"/>
        <w:autoSpaceDE w:val="0"/>
        <w:autoSpaceDN w:val="0"/>
        <w:adjustRightInd w:val="0"/>
        <w:snapToGrid w:val="0"/>
        <w:spacing w:before="240" w:line="600" w:lineRule="exact"/>
        <w:ind w:left="51" w:firstLine="640" w:firstLineChars="20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（五）相关管理部门将强化联合执法，加大对景区内“商拍”占道经营、违规运营车辆等违法违规行为的整治查处。</w:t>
      </w:r>
    </w:p>
    <w:p w14:paraId="223CC4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335B1"/>
    <w:rsid w:val="11ED332C"/>
    <w:rsid w:val="2DBF0479"/>
    <w:rsid w:val="4010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634"/>
    </w:pPr>
    <w:rPr>
      <w:rFonts w:ascii="Times New Roman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2021-01-15T01:45:00Z</dcterms:created>
  <dc:creator>fengli</dc:creator>
  <cp:lastModifiedBy>曼草木</cp:lastModifiedBy>
  <dcterms:modified xsi:type="dcterms:W3CDTF">2025-09-06T12:04:02Z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eyJoZGlkIjoiM2VhODU1MmY2YjI4NDJhN2IxNWY4MjhiMmU2NjhiMzciLCJ1c2VySWQiOiIyMzk3MDAyMjIifQ==</vt:lpwstr>
  </property>
  <property fmtid="{D5CDD505-2E9C-101B-9397-08002B2CF9AE}" pid="4" name="ICV">
    <vt:lpwstr>2CA0B8384A4A4A1BA11CB029162F8A3D_12</vt:lpwstr>
  </property>
</Properties>
</file>